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21" w:rsidRPr="00B40EB7" w:rsidRDefault="00C27C21" w:rsidP="007B5FA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u w:val="single"/>
          <w:lang w:bidi="en-US"/>
        </w:rPr>
      </w:pPr>
      <w:bookmarkStart w:id="0" w:name="_GoBack"/>
      <w:bookmarkEnd w:id="0"/>
      <w:r w:rsidRPr="00B40EB7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u w:val="single"/>
          <w:lang w:bidi="en-US"/>
        </w:rPr>
        <w:t>TÜRKİYE KOOPERATİFLER FUARI</w:t>
      </w:r>
    </w:p>
    <w:p w:rsidR="001D5E91" w:rsidRPr="00B40EB7" w:rsidRDefault="00021A13" w:rsidP="007B5FA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u w:val="single"/>
          <w:lang w:bidi="en-US"/>
        </w:rPr>
      </w:pPr>
      <w:r w:rsidRPr="00B40EB7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u w:val="single"/>
          <w:lang w:bidi="en-US"/>
        </w:rPr>
        <w:t>TİCARET İL MÜDÜRLERİ BÜLTENİ</w:t>
      </w:r>
    </w:p>
    <w:p w:rsidR="007236AA" w:rsidRPr="00B40EB7" w:rsidRDefault="007236AA" w:rsidP="00B40EB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37F" w:rsidRPr="00B40EB7" w:rsidRDefault="0090637F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Ticaret Bakanlığı tarafından bu yıl üçüncüsü düzenlenecek olan Türkiye Kooperatifler Fuarı "Küresel Ekonomiye Kooperatif Etkisi" teması ile 5-8 Aralık</w:t>
      </w:r>
      <w:r w:rsidR="0094754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2019 tarihlerinde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4754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ATO Congresium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Kongre ve Sergi Merkezinde 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ziyaretçilerle buluşacak.</w:t>
      </w:r>
    </w:p>
    <w:p w:rsidR="0090637F" w:rsidRPr="00B40EB7" w:rsidRDefault="0090637F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Türkiye’deki kooperatif ürünlerini yerel ve küresel ticaret ağına dahil etme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misyonuyla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düzenlenen Türkiye Kooperatifler Fuarı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’nın sloganı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“Birlikte Üretim, Birlikte Büyüme”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90637F" w:rsidRDefault="0090637F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Katılımın oldukça </w:t>
      </w:r>
      <w:r w:rsidR="003340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yüksek olacağı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Fuar’da çeşitli illerden 160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’tan fazla</w:t>
      </w:r>
      <w:r w:rsidR="004B3F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başarılı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kooperatif ve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kooperatif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üst kuruluş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u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ürünlerini ve hizmetlerini tanıtacak.</w:t>
      </w:r>
    </w:p>
    <w:p w:rsidR="00B40EB7" w:rsidRDefault="0090637F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Türkiye Kooperatifler Fuarı ile kazanılan vizyon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sayesinde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kooperatiflerin üretim kapasitelerinde ve ticaret hacimlerinde artış sağlaması</w:t>
      </w:r>
      <w:r w:rsid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kooperatiflerin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ihracatta da pay sahibi olması 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amaçlanıyor. </w:t>
      </w:r>
    </w:p>
    <w:p w:rsidR="002868E6" w:rsidRPr="00B40EB7" w:rsidRDefault="0090637F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Bunun için, fuarda sadece kooperatifler değil</w:t>
      </w:r>
      <w:r w:rsid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kooperatifçilikle ilgili kamu kurum ve kuruluşları, kooperatifçiliğe destek sağlayan bankalar, özel sektör ve sivil toplum kuruluşları, 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perakende sektörünün temsilcileri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önde gelen elektronik ticaret firmaları da yer alıyor.</w:t>
      </w:r>
    </w:p>
    <w:p w:rsidR="00C64648" w:rsidRDefault="00B40EB7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Kooperatifler fuar boyunca Türkiye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’nin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önde gelen e-ticaret temsilcileri ile ikili görüşmeler yaparak 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ürünlerini 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modern çağın ticaret ağı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nda pazarlama imkanlarını değerlendirecekler.</w:t>
      </w:r>
    </w:p>
    <w:p w:rsidR="00B40EB7" w:rsidRPr="00B40EB7" w:rsidRDefault="00B40EB7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Market temsilcilerinin de hazır bulunacağı fuarda kooperatifler, ürünlerini market raflarına taşıma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fırsatı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bulacak. </w:t>
      </w:r>
    </w:p>
    <w:p w:rsidR="00B40EB7" w:rsidRPr="00B40EB7" w:rsidRDefault="00B40EB7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Fuara d</w:t>
      </w:r>
      <w:r w:rsidR="001B19CB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ünyanın çeşitli ülkelerinden alım heyetleri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de davet edildi. Alım heyetleriyle yapılacak </w:t>
      </w:r>
      <w:r w:rsidR="0090637F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birebir görüşmeler sayesinde</w:t>
      </w:r>
      <w:r w:rsidR="001B19CB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kooperatif</w:t>
      </w:r>
      <w:r w:rsidR="0090637F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ler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kendilerine</w:t>
      </w:r>
      <w:r w:rsidR="001B19CB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yeni ihracat rotaları belirle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me ve küresel pazara </w:t>
      </w:r>
      <w:r w:rsidR="00C646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dahil olma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imkanı yakalayacak.</w:t>
      </w:r>
    </w:p>
    <w:p w:rsidR="001B19CB" w:rsidRPr="00B40EB7" w:rsidRDefault="0048385C" w:rsidP="00B40EB7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EB7">
        <w:rPr>
          <w:rFonts w:ascii="Times New Roman" w:hAnsi="Times New Roman" w:cs="Times New Roman"/>
          <w:sz w:val="28"/>
          <w:szCs w:val="28"/>
        </w:rPr>
        <w:t>Fuar boyunca</w:t>
      </w:r>
      <w:r w:rsidR="001B19CB" w:rsidRPr="00B40EB7">
        <w:rPr>
          <w:rFonts w:ascii="Times New Roman" w:hAnsi="Times New Roman" w:cs="Times New Roman"/>
          <w:sz w:val="28"/>
          <w:szCs w:val="28"/>
        </w:rPr>
        <w:t xml:space="preserve"> kooperatiflere</w:t>
      </w:r>
      <w:r w:rsidRPr="00B40EB7">
        <w:rPr>
          <w:rFonts w:ascii="Times New Roman" w:hAnsi="Times New Roman" w:cs="Times New Roman"/>
          <w:sz w:val="28"/>
          <w:szCs w:val="28"/>
        </w:rPr>
        <w:t xml:space="preserve"> ihracat süreçleri ve destekleri, dijital gelişmeler, e-ticaret ile ilgili</w:t>
      </w:r>
      <w:r w:rsidR="00B40EB7">
        <w:rPr>
          <w:rFonts w:ascii="Times New Roman" w:hAnsi="Times New Roman" w:cs="Times New Roman"/>
          <w:sz w:val="28"/>
          <w:szCs w:val="28"/>
        </w:rPr>
        <w:t xml:space="preserve"> konularda</w:t>
      </w:r>
      <w:r w:rsidRPr="00B40EB7">
        <w:rPr>
          <w:rFonts w:ascii="Times New Roman" w:hAnsi="Times New Roman" w:cs="Times New Roman"/>
          <w:sz w:val="28"/>
          <w:szCs w:val="28"/>
        </w:rPr>
        <w:t xml:space="preserve"> eğitimler verilecek</w:t>
      </w:r>
      <w:r w:rsidR="001B19CB" w:rsidRPr="00B40EB7">
        <w:rPr>
          <w:rFonts w:ascii="Times New Roman" w:hAnsi="Times New Roman" w:cs="Times New Roman"/>
          <w:sz w:val="28"/>
          <w:szCs w:val="28"/>
        </w:rPr>
        <w:t>.</w:t>
      </w:r>
    </w:p>
    <w:p w:rsidR="001B19CB" w:rsidRPr="00B40EB7" w:rsidRDefault="0048385C" w:rsidP="00B40EB7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EB7">
        <w:rPr>
          <w:rFonts w:ascii="Times New Roman" w:hAnsi="Times New Roman" w:cs="Times New Roman"/>
          <w:sz w:val="28"/>
          <w:szCs w:val="28"/>
        </w:rPr>
        <w:t>İlham verici başarılı kooperatif hikâyeleri</w:t>
      </w:r>
      <w:r w:rsidR="00AB0D77">
        <w:rPr>
          <w:rFonts w:ascii="Times New Roman" w:hAnsi="Times New Roman" w:cs="Times New Roman"/>
          <w:sz w:val="28"/>
          <w:szCs w:val="28"/>
        </w:rPr>
        <w:t>nin</w:t>
      </w:r>
      <w:r w:rsidRPr="00B40EB7">
        <w:rPr>
          <w:rFonts w:ascii="Times New Roman" w:hAnsi="Times New Roman" w:cs="Times New Roman"/>
          <w:sz w:val="28"/>
          <w:szCs w:val="28"/>
        </w:rPr>
        <w:t xml:space="preserve"> ve yurtdışından gelen kooperatiflerin tecrübelerin</w:t>
      </w:r>
      <w:r w:rsidR="00AB0D77">
        <w:rPr>
          <w:rFonts w:ascii="Times New Roman" w:hAnsi="Times New Roman" w:cs="Times New Roman"/>
          <w:sz w:val="28"/>
          <w:szCs w:val="28"/>
        </w:rPr>
        <w:t>in</w:t>
      </w:r>
      <w:r w:rsidRPr="00B40EB7">
        <w:rPr>
          <w:rFonts w:ascii="Times New Roman" w:hAnsi="Times New Roman" w:cs="Times New Roman"/>
          <w:sz w:val="28"/>
          <w:szCs w:val="28"/>
        </w:rPr>
        <w:t xml:space="preserve"> aktar</w:t>
      </w:r>
      <w:r w:rsidR="00AB0D77">
        <w:rPr>
          <w:rFonts w:ascii="Times New Roman" w:hAnsi="Times New Roman" w:cs="Times New Roman"/>
          <w:sz w:val="28"/>
          <w:szCs w:val="28"/>
        </w:rPr>
        <w:t>ıl</w:t>
      </w:r>
      <w:r w:rsidRPr="00B40EB7">
        <w:rPr>
          <w:rFonts w:ascii="Times New Roman" w:hAnsi="Times New Roman" w:cs="Times New Roman"/>
          <w:sz w:val="28"/>
          <w:szCs w:val="28"/>
        </w:rPr>
        <w:t>acağı panel ve eğitimler de düzenlenecek</w:t>
      </w:r>
      <w:r w:rsidR="001B19CB" w:rsidRPr="00B40EB7">
        <w:rPr>
          <w:rFonts w:ascii="Times New Roman" w:hAnsi="Times New Roman" w:cs="Times New Roman"/>
          <w:sz w:val="28"/>
          <w:szCs w:val="28"/>
        </w:rPr>
        <w:t>.</w:t>
      </w:r>
    </w:p>
    <w:p w:rsidR="001B19CB" w:rsidRPr="00B40EB7" w:rsidRDefault="007236AA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Cam, gümüş işleme, keçe sanatı, ebru sanatı ve kaligrafi gibi "</w:t>
      </w:r>
      <w:r w:rsid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kaybolmaya yüz tutmuş meslekleri 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devam ettir</w:t>
      </w:r>
      <w:r w:rsidR="001B19CB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en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kooperatif</w:t>
      </w:r>
      <w:r w:rsidR="001B19CB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ler de ürünlerini sergileyecek.</w:t>
      </w:r>
    </w:p>
    <w:p w:rsidR="002868E6" w:rsidRDefault="002868E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Fuarda, ç</w:t>
      </w:r>
      <w:r w:rsidR="001B19CB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ocuklarda ve gençlerde kooperatif bilincini 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geliştirecek etkinliklere de yer veril</w:t>
      </w:r>
      <w:r w:rsidR="00AB0D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iyor.</w:t>
      </w:r>
    </w:p>
    <w:p w:rsidR="00B40EB7" w:rsidRPr="00B40EB7" w:rsidRDefault="004B3F5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F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uar açılışında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40EB7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T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ürkiye genelinde orta öğretim çağındaki öğrenciler arasında düzenlenen resim yarışmasında</w:t>
      </w:r>
      <w:r w:rsidR="00B40EB7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dereceye giren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lere</w:t>
      </w:r>
      <w:r w:rsidR="00B40EB7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para ödülü takdim edilecek, 81 ilde birinci olan resimler fuar boyunca sergilenecek.</w:t>
      </w:r>
    </w:p>
    <w:p w:rsidR="00B40EB7" w:rsidRDefault="002868E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Çocuklar için </w:t>
      </w:r>
      <w:r w:rsidR="007236AA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özel olarak yazılan kooperatifçilik konulu çocuk tiyatrosu fuar süresince sahnelenecek. 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Ç</w:t>
      </w:r>
      <w:r w:rsidR="007236AA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ocuklara yönelik 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atölye çalışmalarıyla</w:t>
      </w:r>
      <w:r w:rsidR="007236AA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birlik ve beraberlik içinde başarı kazanmanın</w:t>
      </w:r>
      <w:r w:rsidR="007236AA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öneminin çocuklara aşılanması amaçlanıyor.</w:t>
      </w:r>
    </w:p>
    <w:p w:rsidR="004B3F56" w:rsidRDefault="004B3F5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Vatandaşlar fuarı ücretsiz ziyaret edebilecek. </w:t>
      </w:r>
      <w:r w:rsidR="007236AA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7 milyona yakın </w:t>
      </w:r>
      <w:r w:rsidR="00AB0D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ortağı bulunan</w:t>
      </w:r>
      <w:r w:rsidR="007236AA" w:rsidRPr="00B40E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kooperatifler</w:t>
      </w:r>
      <w:r w:rsidR="002C6C6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i yakından tanıyıp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ürünlerini satın alabilecek.</w:t>
      </w:r>
    </w:p>
    <w:p w:rsidR="004B3F56" w:rsidRDefault="004B3F5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B3F56" w:rsidRDefault="004B3F5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B3F56" w:rsidRDefault="004B3F5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B3F56" w:rsidRDefault="004B3F5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B3F56" w:rsidRDefault="004B3F5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B3F56" w:rsidRDefault="004B3F56" w:rsidP="00B40EB7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sectPr w:rsidR="004B3F56" w:rsidSect="007601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6" w:right="1418" w:bottom="567" w:left="1418" w:header="709" w:footer="551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E9" w:rsidRDefault="00B050E9" w:rsidP="0061716D">
      <w:pPr>
        <w:spacing w:after="0" w:line="240" w:lineRule="auto"/>
      </w:pPr>
      <w:r>
        <w:separator/>
      </w:r>
    </w:p>
  </w:endnote>
  <w:endnote w:type="continuationSeparator" w:id="0">
    <w:p w:rsidR="00B050E9" w:rsidRDefault="00B050E9" w:rsidP="0061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273696"/>
      <w:docPartObj>
        <w:docPartGallery w:val="Page Numbers (Bottom of Page)"/>
        <w:docPartUnique/>
      </w:docPartObj>
    </w:sdtPr>
    <w:sdtEndPr/>
    <w:sdtContent>
      <w:p w:rsidR="007B5FA1" w:rsidRDefault="007B5FA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B6">
          <w:rPr>
            <w:noProof/>
          </w:rPr>
          <w:t>1</w:t>
        </w:r>
        <w:r>
          <w:fldChar w:fldCharType="end"/>
        </w:r>
      </w:p>
    </w:sdtContent>
  </w:sdt>
  <w:p w:rsidR="00F211DB" w:rsidRDefault="00F211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E9" w:rsidRDefault="00B050E9" w:rsidP="0061716D">
      <w:pPr>
        <w:spacing w:after="0" w:line="240" w:lineRule="auto"/>
      </w:pPr>
      <w:r>
        <w:separator/>
      </w:r>
    </w:p>
  </w:footnote>
  <w:footnote w:type="continuationSeparator" w:id="0">
    <w:p w:rsidR="00B050E9" w:rsidRDefault="00B050E9" w:rsidP="0061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DB" w:rsidRDefault="00B050E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43001" o:spid="_x0000_s2051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Ticaret Bakanlığı Logo Arma 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6946"/>
    </w:tblGrid>
    <w:tr w:rsidR="00293884" w:rsidTr="00C27518">
      <w:tc>
        <w:tcPr>
          <w:tcW w:w="1838" w:type="dxa"/>
        </w:tcPr>
        <w:p w:rsidR="00293884" w:rsidRDefault="002938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6946" w:type="dxa"/>
          <w:vAlign w:val="center"/>
        </w:tcPr>
        <w:p w:rsidR="00293884" w:rsidRDefault="00293884" w:rsidP="002B11E9">
          <w:pPr>
            <w:pStyle w:val="stBilgi"/>
            <w:ind w:right="88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293884" w:rsidRDefault="00293884" w:rsidP="002B11E9">
          <w:pPr>
            <w:pStyle w:val="stBilgi"/>
            <w:ind w:right="88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93884">
            <w:rPr>
              <w:rFonts w:ascii="Times New Roman" w:hAnsi="Times New Roman" w:cs="Times New Roman"/>
              <w:b/>
              <w:sz w:val="24"/>
              <w:szCs w:val="24"/>
            </w:rPr>
            <w:t>TİCARET BAKANLIĞI</w:t>
          </w:r>
        </w:p>
        <w:p w:rsidR="00293884" w:rsidRPr="00293884" w:rsidRDefault="00293884" w:rsidP="002B11E9">
          <w:pPr>
            <w:pStyle w:val="stBilgi"/>
            <w:ind w:right="88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Esnaf, Sanat</w:t>
          </w:r>
          <w:r w:rsidRPr="00293884"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ârlar</w:t>
          </w:r>
          <w:r w:rsidRPr="00293884">
            <w:rPr>
              <w:rFonts w:ascii="Times New Roman" w:hAnsi="Times New Roman" w:cs="Times New Roman"/>
              <w:b/>
              <w:sz w:val="24"/>
              <w:szCs w:val="24"/>
            </w:rPr>
            <w:t xml:space="preserve"> ve Kooperatifçilik Genel Müdürlüğü</w:t>
          </w:r>
        </w:p>
        <w:p w:rsidR="00293884" w:rsidRDefault="00293884" w:rsidP="00293884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93884" w:rsidRDefault="00B050E9"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43002" o:spid="_x0000_s2052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Ticaret Bakanlığı Logo Arma 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DB" w:rsidRDefault="00B050E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43000" o:spid="_x0000_s2050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Ticaret Bakanlığı Logo Arma 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3BE"/>
    <w:multiLevelType w:val="hybridMultilevel"/>
    <w:tmpl w:val="E7DEE21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5B1BBD"/>
    <w:multiLevelType w:val="hybridMultilevel"/>
    <w:tmpl w:val="9B188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B4D6B"/>
    <w:multiLevelType w:val="hybridMultilevel"/>
    <w:tmpl w:val="B33453C0"/>
    <w:lvl w:ilvl="0" w:tplc="9F586F2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2390A31"/>
    <w:multiLevelType w:val="hybridMultilevel"/>
    <w:tmpl w:val="405C72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362E8"/>
    <w:multiLevelType w:val="hybridMultilevel"/>
    <w:tmpl w:val="B36CA59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48"/>
    <w:rsid w:val="00015E00"/>
    <w:rsid w:val="00021A13"/>
    <w:rsid w:val="00036A59"/>
    <w:rsid w:val="0005241C"/>
    <w:rsid w:val="000573E0"/>
    <w:rsid w:val="00083606"/>
    <w:rsid w:val="000845E1"/>
    <w:rsid w:val="000A2BE8"/>
    <w:rsid w:val="000A3C71"/>
    <w:rsid w:val="000D13FD"/>
    <w:rsid w:val="000D4B36"/>
    <w:rsid w:val="00102CEE"/>
    <w:rsid w:val="001079C6"/>
    <w:rsid w:val="001324A7"/>
    <w:rsid w:val="00136254"/>
    <w:rsid w:val="0013638A"/>
    <w:rsid w:val="0014376C"/>
    <w:rsid w:val="00144EAC"/>
    <w:rsid w:val="001450E7"/>
    <w:rsid w:val="001A5708"/>
    <w:rsid w:val="001B19CB"/>
    <w:rsid w:val="001D5E91"/>
    <w:rsid w:val="001E7ED7"/>
    <w:rsid w:val="001F751B"/>
    <w:rsid w:val="002233F1"/>
    <w:rsid w:val="0023243F"/>
    <w:rsid w:val="00242068"/>
    <w:rsid w:val="00252B94"/>
    <w:rsid w:val="00253EAB"/>
    <w:rsid w:val="00255F6B"/>
    <w:rsid w:val="00261758"/>
    <w:rsid w:val="00274BF9"/>
    <w:rsid w:val="0027508A"/>
    <w:rsid w:val="00275E11"/>
    <w:rsid w:val="002868E6"/>
    <w:rsid w:val="00290F62"/>
    <w:rsid w:val="00293884"/>
    <w:rsid w:val="002B11E9"/>
    <w:rsid w:val="002C6C68"/>
    <w:rsid w:val="002E0F64"/>
    <w:rsid w:val="002F0A78"/>
    <w:rsid w:val="00313A47"/>
    <w:rsid w:val="003165E1"/>
    <w:rsid w:val="00323FF1"/>
    <w:rsid w:val="00334004"/>
    <w:rsid w:val="00340875"/>
    <w:rsid w:val="003421FE"/>
    <w:rsid w:val="00352199"/>
    <w:rsid w:val="00355A7B"/>
    <w:rsid w:val="003576DA"/>
    <w:rsid w:val="00361059"/>
    <w:rsid w:val="003612CC"/>
    <w:rsid w:val="003621CC"/>
    <w:rsid w:val="00366BCB"/>
    <w:rsid w:val="00372433"/>
    <w:rsid w:val="003725AD"/>
    <w:rsid w:val="003B202E"/>
    <w:rsid w:val="003C053F"/>
    <w:rsid w:val="003D1FFB"/>
    <w:rsid w:val="003D38AA"/>
    <w:rsid w:val="00405752"/>
    <w:rsid w:val="00430F4F"/>
    <w:rsid w:val="00442AFA"/>
    <w:rsid w:val="00446009"/>
    <w:rsid w:val="0045738F"/>
    <w:rsid w:val="00457A8E"/>
    <w:rsid w:val="004601DB"/>
    <w:rsid w:val="00460A21"/>
    <w:rsid w:val="00465651"/>
    <w:rsid w:val="004728F3"/>
    <w:rsid w:val="0048385C"/>
    <w:rsid w:val="004B3F56"/>
    <w:rsid w:val="004F1B8A"/>
    <w:rsid w:val="00502CCB"/>
    <w:rsid w:val="00503029"/>
    <w:rsid w:val="00507AD3"/>
    <w:rsid w:val="0051784D"/>
    <w:rsid w:val="005254F4"/>
    <w:rsid w:val="00530AA5"/>
    <w:rsid w:val="0053471C"/>
    <w:rsid w:val="005452A2"/>
    <w:rsid w:val="00546961"/>
    <w:rsid w:val="00553448"/>
    <w:rsid w:val="00574B42"/>
    <w:rsid w:val="0058205B"/>
    <w:rsid w:val="00586F12"/>
    <w:rsid w:val="00591CA0"/>
    <w:rsid w:val="00597D7E"/>
    <w:rsid w:val="005D0748"/>
    <w:rsid w:val="005E37F7"/>
    <w:rsid w:val="005E66A5"/>
    <w:rsid w:val="005F3995"/>
    <w:rsid w:val="005F591B"/>
    <w:rsid w:val="005F6D76"/>
    <w:rsid w:val="00607313"/>
    <w:rsid w:val="0061024A"/>
    <w:rsid w:val="0061716D"/>
    <w:rsid w:val="00621278"/>
    <w:rsid w:val="00641052"/>
    <w:rsid w:val="0065491A"/>
    <w:rsid w:val="00681B4F"/>
    <w:rsid w:val="0068719E"/>
    <w:rsid w:val="0069151A"/>
    <w:rsid w:val="00695289"/>
    <w:rsid w:val="006A723E"/>
    <w:rsid w:val="006B713F"/>
    <w:rsid w:val="006C5D4C"/>
    <w:rsid w:val="006E1C80"/>
    <w:rsid w:val="006E72DC"/>
    <w:rsid w:val="006F4605"/>
    <w:rsid w:val="006F7A86"/>
    <w:rsid w:val="00722D7F"/>
    <w:rsid w:val="007236AA"/>
    <w:rsid w:val="00733BB3"/>
    <w:rsid w:val="00744069"/>
    <w:rsid w:val="00746885"/>
    <w:rsid w:val="00751B95"/>
    <w:rsid w:val="007601B7"/>
    <w:rsid w:val="00761831"/>
    <w:rsid w:val="007624FD"/>
    <w:rsid w:val="007A1152"/>
    <w:rsid w:val="007B3271"/>
    <w:rsid w:val="007B5FA1"/>
    <w:rsid w:val="007D034E"/>
    <w:rsid w:val="008161D1"/>
    <w:rsid w:val="0083340E"/>
    <w:rsid w:val="00847596"/>
    <w:rsid w:val="00847E4C"/>
    <w:rsid w:val="0085236A"/>
    <w:rsid w:val="00855AEA"/>
    <w:rsid w:val="00857EBB"/>
    <w:rsid w:val="00874D07"/>
    <w:rsid w:val="00886406"/>
    <w:rsid w:val="00896D86"/>
    <w:rsid w:val="008B6055"/>
    <w:rsid w:val="008C5A10"/>
    <w:rsid w:val="008D712D"/>
    <w:rsid w:val="0090047A"/>
    <w:rsid w:val="00903CEC"/>
    <w:rsid w:val="0090637F"/>
    <w:rsid w:val="00906BF4"/>
    <w:rsid w:val="0091298F"/>
    <w:rsid w:val="00936D41"/>
    <w:rsid w:val="0094150D"/>
    <w:rsid w:val="0094285C"/>
    <w:rsid w:val="00947544"/>
    <w:rsid w:val="009646E0"/>
    <w:rsid w:val="009662C9"/>
    <w:rsid w:val="009812EE"/>
    <w:rsid w:val="009948E2"/>
    <w:rsid w:val="009A2C00"/>
    <w:rsid w:val="009B47BE"/>
    <w:rsid w:val="009D7EFB"/>
    <w:rsid w:val="009E06F7"/>
    <w:rsid w:val="009E2A5A"/>
    <w:rsid w:val="009E63F7"/>
    <w:rsid w:val="009F6D95"/>
    <w:rsid w:val="00A05A21"/>
    <w:rsid w:val="00A109C9"/>
    <w:rsid w:val="00A10F8E"/>
    <w:rsid w:val="00A25CD1"/>
    <w:rsid w:val="00A33EE2"/>
    <w:rsid w:val="00A45229"/>
    <w:rsid w:val="00A61D97"/>
    <w:rsid w:val="00A64F91"/>
    <w:rsid w:val="00A66404"/>
    <w:rsid w:val="00A82362"/>
    <w:rsid w:val="00A928D3"/>
    <w:rsid w:val="00AA5557"/>
    <w:rsid w:val="00AB0D77"/>
    <w:rsid w:val="00AB3C3C"/>
    <w:rsid w:val="00AC2DB5"/>
    <w:rsid w:val="00AD747E"/>
    <w:rsid w:val="00AE409E"/>
    <w:rsid w:val="00AF001A"/>
    <w:rsid w:val="00B02E75"/>
    <w:rsid w:val="00B050E9"/>
    <w:rsid w:val="00B14FB6"/>
    <w:rsid w:val="00B25A92"/>
    <w:rsid w:val="00B30E46"/>
    <w:rsid w:val="00B31F80"/>
    <w:rsid w:val="00B36328"/>
    <w:rsid w:val="00B40EB7"/>
    <w:rsid w:val="00B545EB"/>
    <w:rsid w:val="00B55F35"/>
    <w:rsid w:val="00B575A3"/>
    <w:rsid w:val="00B72684"/>
    <w:rsid w:val="00B7499E"/>
    <w:rsid w:val="00B9146E"/>
    <w:rsid w:val="00BA0312"/>
    <w:rsid w:val="00BA55F2"/>
    <w:rsid w:val="00BB444B"/>
    <w:rsid w:val="00BB5CD4"/>
    <w:rsid w:val="00BC268F"/>
    <w:rsid w:val="00BC7182"/>
    <w:rsid w:val="00BD3DD1"/>
    <w:rsid w:val="00BF2420"/>
    <w:rsid w:val="00C0044E"/>
    <w:rsid w:val="00C04E1D"/>
    <w:rsid w:val="00C12039"/>
    <w:rsid w:val="00C1342A"/>
    <w:rsid w:val="00C168E6"/>
    <w:rsid w:val="00C20CE3"/>
    <w:rsid w:val="00C26A2F"/>
    <w:rsid w:val="00C27518"/>
    <w:rsid w:val="00C27C21"/>
    <w:rsid w:val="00C3091E"/>
    <w:rsid w:val="00C37A7C"/>
    <w:rsid w:val="00C43067"/>
    <w:rsid w:val="00C50D39"/>
    <w:rsid w:val="00C64648"/>
    <w:rsid w:val="00C654B9"/>
    <w:rsid w:val="00C87031"/>
    <w:rsid w:val="00C92133"/>
    <w:rsid w:val="00C96435"/>
    <w:rsid w:val="00CB5408"/>
    <w:rsid w:val="00CE44CD"/>
    <w:rsid w:val="00D021B0"/>
    <w:rsid w:val="00D305BA"/>
    <w:rsid w:val="00D34D76"/>
    <w:rsid w:val="00D45B2B"/>
    <w:rsid w:val="00D619D2"/>
    <w:rsid w:val="00D95080"/>
    <w:rsid w:val="00DB2943"/>
    <w:rsid w:val="00DB334C"/>
    <w:rsid w:val="00DB56DC"/>
    <w:rsid w:val="00DB6804"/>
    <w:rsid w:val="00DD5C69"/>
    <w:rsid w:val="00DE30F9"/>
    <w:rsid w:val="00DE32DD"/>
    <w:rsid w:val="00DE60B0"/>
    <w:rsid w:val="00DF27CF"/>
    <w:rsid w:val="00E01972"/>
    <w:rsid w:val="00E330D6"/>
    <w:rsid w:val="00E55F3A"/>
    <w:rsid w:val="00E822C2"/>
    <w:rsid w:val="00E85E19"/>
    <w:rsid w:val="00E966BF"/>
    <w:rsid w:val="00F03B8F"/>
    <w:rsid w:val="00F1041C"/>
    <w:rsid w:val="00F129DC"/>
    <w:rsid w:val="00F211DB"/>
    <w:rsid w:val="00F3604E"/>
    <w:rsid w:val="00F45432"/>
    <w:rsid w:val="00F65A29"/>
    <w:rsid w:val="00F80EDB"/>
    <w:rsid w:val="00F93CF0"/>
    <w:rsid w:val="00FA0041"/>
    <w:rsid w:val="00FB7E21"/>
    <w:rsid w:val="00FD3938"/>
    <w:rsid w:val="00FD7077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8BFC79A6-76BC-45C2-90E4-DCA4D043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2A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716D"/>
  </w:style>
  <w:style w:type="paragraph" w:styleId="AltBilgi">
    <w:name w:val="footer"/>
    <w:basedOn w:val="Normal"/>
    <w:link w:val="AltBilgiChar"/>
    <w:uiPriority w:val="99"/>
    <w:unhideWhenUsed/>
    <w:rsid w:val="0061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716D"/>
  </w:style>
  <w:style w:type="paragraph" w:styleId="BalonMetni">
    <w:name w:val="Balloon Text"/>
    <w:basedOn w:val="Normal"/>
    <w:link w:val="BalonMetniChar"/>
    <w:uiPriority w:val="99"/>
    <w:semiHidden/>
    <w:unhideWhenUsed/>
    <w:rsid w:val="0010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CE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C5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Mete</dc:creator>
  <cp:keywords/>
  <dc:description/>
  <cp:lastModifiedBy>Hacı Zeyrek</cp:lastModifiedBy>
  <cp:revision>2</cp:revision>
  <cp:lastPrinted>2019-11-08T09:56:00Z</cp:lastPrinted>
  <dcterms:created xsi:type="dcterms:W3CDTF">2019-12-03T06:12:00Z</dcterms:created>
  <dcterms:modified xsi:type="dcterms:W3CDTF">2019-12-03T06:12:00Z</dcterms:modified>
</cp:coreProperties>
</file>